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2EC" w:rsidRDefault="00DC0947">
      <w:pPr>
        <w:spacing w:after="0" w:line="240" w:lineRule="auto"/>
        <w:jc w:val="center"/>
        <w:rPr>
          <w:color w:val="000000"/>
          <w:highlight w:val="white"/>
        </w:rPr>
      </w:pPr>
      <w:r>
        <w:rPr>
          <w:color w:val="000000"/>
          <w:highlight w:val="white"/>
        </w:rPr>
        <w:t>- comunicato stampa -</w:t>
      </w:r>
    </w:p>
    <w:p w:rsidR="001972EC" w:rsidRDefault="001972EC">
      <w:pPr>
        <w:spacing w:after="0" w:line="240" w:lineRule="auto"/>
        <w:rPr>
          <w:color w:val="000000"/>
          <w:sz w:val="16"/>
          <w:szCs w:val="16"/>
          <w:highlight w:val="white"/>
        </w:rPr>
      </w:pPr>
    </w:p>
    <w:p w:rsidR="001972EC" w:rsidRDefault="00DC0947">
      <w:pPr>
        <w:spacing w:after="0" w:line="240" w:lineRule="auto"/>
        <w:jc w:val="center"/>
        <w:rPr>
          <w:rFonts w:ascii="Verdana" w:eastAsia="Verdana" w:hAnsi="Verdana" w:cs="Verdana"/>
          <w:b/>
          <w:color w:val="00B0F0"/>
          <w:sz w:val="24"/>
          <w:szCs w:val="24"/>
        </w:rPr>
      </w:pPr>
      <w:r>
        <w:rPr>
          <w:rFonts w:ascii="Verdana" w:eastAsia="Verdana" w:hAnsi="Verdana" w:cs="Verdana"/>
          <w:b/>
          <w:color w:val="00B0F0"/>
          <w:sz w:val="24"/>
          <w:szCs w:val="24"/>
        </w:rPr>
        <w:t xml:space="preserve">Le eccellenze produttive ed enogastronomiche di Venezia e Rovigo, protagoniste ad </w:t>
      </w:r>
      <w:r>
        <w:rPr>
          <w:rFonts w:ascii="Verdana" w:eastAsia="Verdana" w:hAnsi="Verdana" w:cs="Verdana"/>
          <w:b/>
          <w:i/>
          <w:color w:val="00B0F0"/>
          <w:sz w:val="24"/>
          <w:szCs w:val="24"/>
        </w:rPr>
        <w:t>Expo Osaka 2025</w:t>
      </w:r>
    </w:p>
    <w:p w:rsidR="001972EC" w:rsidRDefault="001972EC">
      <w:pPr>
        <w:spacing w:after="0" w:line="240" w:lineRule="auto"/>
        <w:rPr>
          <w:b/>
          <w:color w:val="000000"/>
        </w:rPr>
      </w:pPr>
    </w:p>
    <w:p w:rsidR="001972EC" w:rsidRDefault="00DC0947">
      <w:pPr>
        <w:spacing w:after="0"/>
        <w:jc w:val="both"/>
        <w:rPr>
          <w:b/>
          <w:color w:val="000000"/>
        </w:rPr>
      </w:pPr>
      <w:r>
        <w:rPr>
          <w:b/>
          <w:color w:val="000000"/>
        </w:rPr>
        <w:t>La Camera di Commercio protagonista insieme ad AEPE Venezia ed Ente Bilaterale Turismo Venezia e Città Metropolitana di Venezia, nella promozione delle eccellenze del territorio, nel programma “</w:t>
      </w:r>
      <w:r>
        <w:rPr>
          <w:b/>
          <w:i/>
          <w:color w:val="000000"/>
        </w:rPr>
        <w:t>About Venezia, the most ancient smart city</w:t>
      </w:r>
      <w:r>
        <w:rPr>
          <w:b/>
          <w:color w:val="000000"/>
        </w:rPr>
        <w:t>”,  promosso dal Com</w:t>
      </w:r>
      <w:r>
        <w:rPr>
          <w:b/>
          <w:color w:val="000000"/>
        </w:rPr>
        <w:t>une di Venezia e coordinato da Vela Spa.</w:t>
      </w:r>
    </w:p>
    <w:p w:rsidR="001972EC" w:rsidRDefault="00DC0947">
      <w:pPr>
        <w:spacing w:after="0" w:line="240" w:lineRule="auto"/>
        <w:jc w:val="center"/>
        <w:rPr>
          <w:i/>
          <w:color w:val="000000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:rsidR="001972EC" w:rsidRDefault="00DC094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color w:val="000000"/>
        </w:rPr>
      </w:pPr>
      <w:r>
        <w:rPr>
          <w:b/>
          <w:i/>
          <w:color w:val="000000"/>
        </w:rPr>
        <w:t>Osaka, 14 aprile 2025 –</w:t>
      </w:r>
      <w:r>
        <w:rPr>
          <w:color w:val="000000"/>
        </w:rPr>
        <w:t xml:space="preserve"> Nella primo giorno di apertura dell’Esposizione Universale di Osaka, dopo l’inaugurazione ufficiale di domenica 13 aprile, tutto il Sistema Venezia è protagonista, fino al 20 aprile, del </w:t>
      </w:r>
      <w:r>
        <w:rPr>
          <w:b/>
          <w:i/>
          <w:color w:val="000000"/>
        </w:rPr>
        <w:t xml:space="preserve">programma eventi “About Venezia” </w:t>
      </w:r>
      <w:r>
        <w:rPr>
          <w:color w:val="000000"/>
        </w:rPr>
        <w:t xml:space="preserve">curato dal Comune di Venezia, tramite Vela Spa ed ospitato dal Padiglione Italia, progettato dall’architetto Mario Cucinella, quale moderna interpretazione della Città Ideale del Rinascimento e dedicato al tema </w:t>
      </w:r>
      <w:r>
        <w:rPr>
          <w:i/>
          <w:color w:val="000000"/>
        </w:rPr>
        <w:t xml:space="preserve">“L’Arte che </w:t>
      </w:r>
      <w:r>
        <w:rPr>
          <w:i/>
          <w:color w:val="000000"/>
        </w:rPr>
        <w:t>Rigenera la Vita”</w:t>
      </w:r>
      <w:r>
        <w:rPr>
          <w:color w:val="000000"/>
        </w:rPr>
        <w:t>.</w:t>
      </w:r>
    </w:p>
    <w:p w:rsidR="001972EC" w:rsidRDefault="001972E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color w:val="000000"/>
        </w:rPr>
      </w:pPr>
    </w:p>
    <w:p w:rsidR="001972EC" w:rsidRDefault="00DC0947">
      <w:pPr>
        <w:spacing w:after="0"/>
        <w:jc w:val="both"/>
      </w:pPr>
      <w:r>
        <w:t>La performance narrativa, proposta da Camera di Commercio di Venezia Rovigo, in collaborazione con AEPE Venezia, Ente Bilaterale Turismo di Venezia e la Città Metropolitana di Venezia, valorizza le eccellenze produttive venete ed italia</w:t>
      </w:r>
      <w:r>
        <w:t xml:space="preserve">ne, alla vigilia della Giornata nazionale del </w:t>
      </w:r>
      <w:r>
        <w:rPr>
          <w:i/>
        </w:rPr>
        <w:t>Made in Italy</w:t>
      </w:r>
      <w:r>
        <w:t>, promossa dal MIMIT per il 15 aprile, offrendo allo stesso tempo un momento esperienziale dedicato alle specialità enogastronomiche veneziane.</w:t>
      </w:r>
    </w:p>
    <w:p w:rsidR="001972EC" w:rsidRDefault="001972EC">
      <w:pPr>
        <w:spacing w:after="0"/>
        <w:jc w:val="both"/>
      </w:pPr>
    </w:p>
    <w:p w:rsidR="001972EC" w:rsidRDefault="00DC0947">
      <w:pPr>
        <w:spacing w:after="0"/>
        <w:jc w:val="both"/>
      </w:pPr>
      <w:r>
        <w:t xml:space="preserve">Due le videoproduzioni presentate, rispettivamente, </w:t>
      </w:r>
      <w:r>
        <w:rPr>
          <w:i/>
          <w:color w:val="000000"/>
        </w:rPr>
        <w:t xml:space="preserve">“Venezia Rovigo culla delle eccellenze - </w:t>
      </w:r>
      <w:r>
        <w:rPr>
          <w:i/>
        </w:rPr>
        <w:t>Un racconto del territorio tra immagini e sapori”</w:t>
      </w:r>
      <w:r>
        <w:rPr>
          <w:b/>
        </w:rPr>
        <w:t xml:space="preserve"> </w:t>
      </w:r>
      <w:r>
        <w:t xml:space="preserve">per l’Ente camerale e </w:t>
      </w:r>
      <w:r>
        <w:rPr>
          <w:i/>
        </w:rPr>
        <w:t>“We are all part of the same story”</w:t>
      </w:r>
      <w:r>
        <w:t xml:space="preserve"> per la Città Metropolitana di Venezia, che precedono il coinvolgimento del pubblico in un appassionato dial</w:t>
      </w:r>
      <w:r>
        <w:t>ogo sulle ricette della tradizione veneziana, condotto dalla narratrice Chiara Pesce (Ebit) insieme allo chef Roberto Leonardi, Vicepresidente associazione Cuochi di Venezia e componente del team Venezia Chef (AEPE), con un finale dedicato alla degustazion</w:t>
      </w:r>
      <w:r>
        <w:t xml:space="preserve">e in Expo dei più rinomati cicchetti veneziani. </w:t>
      </w:r>
    </w:p>
    <w:p w:rsidR="001972EC" w:rsidRDefault="001972E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</w:p>
    <w:p w:rsidR="001972EC" w:rsidRDefault="00DC094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>
        <w:rPr>
          <w:color w:val="000000"/>
        </w:rPr>
        <w:t xml:space="preserve">A  Marzia Polles, funzionario responsabile del team di informazione economica della Camera di Commercio di Venezia Rovigo, il compito di contestualizzare, in relazione al </w:t>
      </w:r>
      <w:r>
        <w:rPr>
          <w:b/>
          <w:color w:val="000000"/>
        </w:rPr>
        <w:t>tema Expo “</w:t>
      </w:r>
      <w:r>
        <w:rPr>
          <w:b/>
          <w:i/>
          <w:color w:val="000000"/>
        </w:rPr>
        <w:t>Progettare la società fu</w:t>
      </w:r>
      <w:r>
        <w:rPr>
          <w:b/>
          <w:i/>
          <w:color w:val="000000"/>
        </w:rPr>
        <w:t>tura per le nostre vite</w:t>
      </w:r>
      <w:r>
        <w:rPr>
          <w:b/>
          <w:color w:val="000000"/>
        </w:rPr>
        <w:t>”</w:t>
      </w:r>
      <w:r>
        <w:rPr>
          <w:color w:val="000000"/>
        </w:rPr>
        <w:t>,</w:t>
      </w:r>
      <w:r>
        <w:rPr>
          <w:b/>
          <w:color w:val="000000"/>
        </w:rPr>
        <w:t xml:space="preserve"> </w:t>
      </w:r>
      <w:r>
        <w:rPr>
          <w:color w:val="000000"/>
        </w:rPr>
        <w:t>la presentazione delle eccellenze della manifattura italiana, quali elementi essenziali di una cultura d'impresa,  attenta alla qualità della vita e ai territori, dai quali nasce il valore simbolico dei prodotti italiani apprezzat</w:t>
      </w:r>
      <w:r>
        <w:rPr>
          <w:color w:val="000000"/>
        </w:rPr>
        <w:t>i nel mondo, quale eredità importante per le generazioni future.</w:t>
      </w:r>
      <w:r>
        <w:rPr>
          <w:b/>
          <w:color w:val="000000"/>
        </w:rPr>
        <w:t xml:space="preserve">  </w:t>
      </w:r>
    </w:p>
    <w:p w:rsidR="001972EC" w:rsidRDefault="001972E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  <w:color w:val="000000"/>
        </w:rPr>
      </w:pPr>
    </w:p>
    <w:p w:rsidR="001972EC" w:rsidRDefault="00DC094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i/>
          <w:color w:val="000000"/>
          <w:highlight w:val="white"/>
        </w:rPr>
      </w:pPr>
      <w:r>
        <w:rPr>
          <w:color w:val="222222"/>
          <w:highlight w:val="white"/>
        </w:rPr>
        <w:t>“</w:t>
      </w:r>
      <w:r>
        <w:rPr>
          <w:i/>
          <w:color w:val="222222"/>
          <w:highlight w:val="white"/>
        </w:rPr>
        <w:t>E’ questo il ruolo convinto che le nostre imprese devono giocare a livello globale</w:t>
      </w:r>
      <w:r>
        <w:rPr>
          <w:color w:val="222222"/>
          <w:highlight w:val="white"/>
        </w:rPr>
        <w:t>”, rilancia Massimo Zanon,  Presidente della Camera di Commercio di Venezia Rovigo,  nel messaggio di felicitazioni alla delegazione veneziana in Expo: “</w:t>
      </w:r>
      <w:r>
        <w:rPr>
          <w:i/>
          <w:color w:val="222222"/>
          <w:highlight w:val="white"/>
        </w:rPr>
        <w:t>La  Camera di  Commercio, insieme alle categorie economiche del nostro territorio, sostiene e incoraggi</w:t>
      </w:r>
      <w:r>
        <w:rPr>
          <w:i/>
          <w:color w:val="222222"/>
          <w:highlight w:val="white"/>
        </w:rPr>
        <w:t>a questa cultura d’impresa, fatta di cura del prodotto e attenzione alla persona, di passione per la qualità e l’eccellenza della tradizione custodita e tramandata, che va difesa per le generazioni future.  E’ questo il modello di sviluppo che vogliamo por</w:t>
      </w:r>
      <w:r>
        <w:rPr>
          <w:i/>
          <w:color w:val="222222"/>
          <w:highlight w:val="white"/>
        </w:rPr>
        <w:t>tare: sostenibile, umano, radicato nei luoghi e capace di futuro. Una società che difende il valore del lavoro e della conoscenza.”</w:t>
      </w:r>
    </w:p>
    <w:p w:rsidR="001972EC" w:rsidRDefault="001972E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222222"/>
        </w:rPr>
      </w:pPr>
    </w:p>
    <w:p w:rsidR="001972EC" w:rsidRDefault="00DC094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222222"/>
        </w:rPr>
      </w:pPr>
      <w:r>
        <w:rPr>
          <w:color w:val="222222"/>
        </w:rPr>
        <w:t>Valorizzare il ruolo della manifattura di pregio come eredità futura fatta di saperi materiali ed immateriali custoditi del</w:t>
      </w:r>
      <w:r>
        <w:rPr>
          <w:color w:val="222222"/>
        </w:rPr>
        <w:t xml:space="preserve">le imprese, artefici del  lavoro “bello e ben fatto” riconosciuto al </w:t>
      </w:r>
      <w:r>
        <w:rPr>
          <w:i/>
          <w:color w:val="222222"/>
        </w:rPr>
        <w:t>Made in Italy</w:t>
      </w:r>
      <w:r>
        <w:rPr>
          <w:color w:val="222222"/>
        </w:rPr>
        <w:t xml:space="preserve">: un impegno in direzione di una </w:t>
      </w:r>
      <w:r>
        <w:rPr>
          <w:b/>
          <w:color w:val="222222"/>
        </w:rPr>
        <w:t xml:space="preserve"> </w:t>
      </w:r>
      <w:r>
        <w:rPr>
          <w:color w:val="222222"/>
        </w:rPr>
        <w:t>società futura che non dimentichi il valore della manualità, della relazione tra l’uomo e la materia da cui nasce il prodotto, quale atto di rispetto verso un futuro sostenibile. Una società in cui   tecnologia  ed intelligenza artificiale non sostituiscon</w:t>
      </w:r>
      <w:r>
        <w:rPr>
          <w:color w:val="222222"/>
        </w:rPr>
        <w:t>o l’uomo, ma lo affiancano, potenziandone il talento.</w:t>
      </w:r>
    </w:p>
    <w:p w:rsidR="001972EC" w:rsidRDefault="001972E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i/>
          <w:color w:val="000000"/>
        </w:rPr>
      </w:pPr>
    </w:p>
    <w:p w:rsidR="001972EC" w:rsidRDefault="00DC094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222222"/>
        </w:rPr>
      </w:pPr>
      <w:r>
        <w:rPr>
          <w:color w:val="000000"/>
        </w:rPr>
        <w:t>Le eccellenze dei nostri territori sono, infatti, strettamente legate ai luoghi storici e naturalistici che permeano il territorio d’impresa, così come dalla cultura delle persone e della società in cu</w:t>
      </w:r>
      <w:r>
        <w:rPr>
          <w:color w:val="000000"/>
        </w:rPr>
        <w:t>i vivono le imprese. Sono fattori ben conosciuti dal pubblico giapponese, se pensiamo che nel 2024 le presenze di turisti nipponici</w:t>
      </w:r>
      <w:r>
        <w:t xml:space="preserve"> sono aumentate del 39% rispetto all’anno precedente</w:t>
      </w:r>
      <w:r>
        <w:rPr>
          <w:color w:val="000000"/>
        </w:rPr>
        <w:t xml:space="preserve"> e che </w:t>
      </w:r>
      <w:r>
        <w:rPr>
          <w:b/>
          <w:color w:val="000000"/>
        </w:rPr>
        <w:t>dalla nostra regione vengono esportati in Giappone quasi 600 milio</w:t>
      </w:r>
      <w:r>
        <w:rPr>
          <w:b/>
          <w:color w:val="000000"/>
        </w:rPr>
        <w:t>ni di euro di prodotti, il 7% dell’export nazionale</w:t>
      </w:r>
      <w:r>
        <w:rPr>
          <w:color w:val="000000"/>
        </w:rPr>
        <w:t xml:space="preserve"> verso questo Paese. I</w:t>
      </w:r>
      <w:r>
        <w:rPr>
          <w:color w:val="222222"/>
        </w:rPr>
        <w:t xml:space="preserve"> settori trainanti sono proprio quelli che meglio incarnano questa l’idea di eccellenza, settori in cui la tradizione e l’innovazione convivono, quali la </w:t>
      </w:r>
      <w:r>
        <w:rPr>
          <w:b/>
          <w:color w:val="222222"/>
        </w:rPr>
        <w:t>moda, la pelletteria, l'abbig</w:t>
      </w:r>
      <w:r>
        <w:rPr>
          <w:b/>
          <w:color w:val="222222"/>
        </w:rPr>
        <w:t>liamento, le calzature, i gioielli, ma anche i vini e i macchinari.</w:t>
      </w:r>
      <w:r>
        <w:rPr>
          <w:color w:val="222222"/>
        </w:rPr>
        <w:t> </w:t>
      </w:r>
    </w:p>
    <w:p w:rsidR="001972EC" w:rsidRDefault="001972E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222222"/>
        </w:rPr>
      </w:pPr>
    </w:p>
    <w:p w:rsidR="001972EC" w:rsidRDefault="00DC0947">
      <w:pPr>
        <w:shd w:val="clear" w:color="auto" w:fill="FFFFFF"/>
        <w:spacing w:after="0" w:line="240" w:lineRule="auto"/>
        <w:jc w:val="both"/>
      </w:pPr>
      <w:r>
        <w:t xml:space="preserve">Questi dati raccontano di una doppia anima della nostra manifattura, </w:t>
      </w:r>
      <w:r>
        <w:rPr>
          <w:b/>
        </w:rPr>
        <w:t xml:space="preserve">da una parte l’industria innovativa </w:t>
      </w:r>
      <w:r>
        <w:t xml:space="preserve">dinamica, capace di competere nei mercati globali con tecnologie d’avanguardia; </w:t>
      </w:r>
      <w:r>
        <w:rPr>
          <w:b/>
        </w:rPr>
        <w:t>d</w:t>
      </w:r>
      <w:r>
        <w:rPr>
          <w:b/>
        </w:rPr>
        <w:t>all’altro, la</w:t>
      </w:r>
      <w:r>
        <w:t xml:space="preserve"> </w:t>
      </w:r>
      <w:r>
        <w:rPr>
          <w:b/>
        </w:rPr>
        <w:t>manifattura della tradizione, quella artigianale di alta qualità</w:t>
      </w:r>
      <w:r>
        <w:t>, fatta di gesti antichi e precisione, tramandata con orgoglio di generazione in generazione. In Veneto, questa dualità è particolarmente evidente  laddove ai distretti industria</w:t>
      </w:r>
      <w:r>
        <w:t xml:space="preserve">li di eccellenza, che investono in ricerca, innovazione e sostenibilità, si affiancano i protagonisti dell’altra colonna portante del nostro valore produttivo: la bottega, il laboratorio del maestro artigiano,  con le produzioni della tradizione artistica </w:t>
      </w:r>
      <w:r>
        <w:t>e artigianale.</w:t>
      </w:r>
    </w:p>
    <w:p w:rsidR="001972EC" w:rsidRDefault="001972EC">
      <w:pPr>
        <w:shd w:val="clear" w:color="auto" w:fill="FFFFFF"/>
        <w:spacing w:after="0" w:line="240" w:lineRule="auto"/>
        <w:jc w:val="both"/>
      </w:pPr>
    </w:p>
    <w:p w:rsidR="001972EC" w:rsidRDefault="00DC0947">
      <w:pPr>
        <w:shd w:val="clear" w:color="auto" w:fill="FFFFFF"/>
        <w:spacing w:after="0" w:line="240" w:lineRule="auto"/>
        <w:jc w:val="both"/>
      </w:pPr>
      <w:r>
        <w:t>A livello locale, per Venezia Rovigo, questo doppio binario vede valorizzati,  da un lato i distretti riconosciuti dalla Regione Veneto, in un mix tra manifatture ed eccellenze dell’agroalimentare - la</w:t>
      </w:r>
      <w:r>
        <w:rPr>
          <w:b/>
        </w:rPr>
        <w:t xml:space="preserve"> Giostra del Polesine, le Calzature del</w:t>
      </w:r>
      <w:r>
        <w:rPr>
          <w:b/>
        </w:rPr>
        <w:t>la Riviera del Brenta, l’Ittico del Polesine e di Chioggia, il Vetro Artistico di Murano e del Veneziano</w:t>
      </w:r>
      <w:r>
        <w:t xml:space="preserve"> – e,  dall’altro, le realtà artigianali, che oltre al Vetro artistico di Murano, portano avanti arti e mestieri di pregio, quali le tessitura, il mosai</w:t>
      </w:r>
      <w:r>
        <w:t xml:space="preserve">co, l’oreficeria, la carta fatta a mano, il restauro ligneo e lapideo, che  si apprendono solo vivendo, osservando, assimilando lentamente. Con pazienza, dedizione, umiltà. </w:t>
      </w:r>
    </w:p>
    <w:p w:rsidR="001972EC" w:rsidRDefault="001972EC">
      <w:pPr>
        <w:shd w:val="clear" w:color="auto" w:fill="FFFFFF"/>
        <w:spacing w:after="0" w:line="240" w:lineRule="auto"/>
        <w:jc w:val="both"/>
      </w:pPr>
    </w:p>
    <w:p w:rsidR="001972EC" w:rsidRDefault="00DC0947">
      <w:pPr>
        <w:shd w:val="clear" w:color="auto" w:fill="FFFFFF"/>
        <w:spacing w:after="0" w:line="240" w:lineRule="auto"/>
        <w:jc w:val="both"/>
      </w:pPr>
      <w:r>
        <w:t>Venezia, con la sua storia millenaria, è emblema di questa cultura. Un sapere che</w:t>
      </w:r>
      <w:r>
        <w:t xml:space="preserve"> va tramandato e difeso per le generazioni future, come testimonia la tutela Unesco all’</w:t>
      </w:r>
      <w:r>
        <w:rPr>
          <w:i/>
        </w:rPr>
        <w:t>Arte della Perle in Vetro Veneziane</w:t>
      </w:r>
      <w:r>
        <w:t xml:space="preserve">, riconosciuta nel Patrimonio Culturale Immateriale dell'Umanità. Una tutela del tempo e delle conoscenze che sono racchiusi nei prodotti artistici e artigianali, in cui si cela uno dei messaggi più forti che la nostra manifattura d’eccellenza può offrire </w:t>
      </w:r>
      <w:r>
        <w:t>alla società futura.</w:t>
      </w:r>
    </w:p>
    <w:p w:rsidR="001972EC" w:rsidRDefault="001972EC">
      <w:pPr>
        <w:shd w:val="clear" w:color="auto" w:fill="FFFFFF"/>
        <w:spacing w:after="0" w:line="240" w:lineRule="auto"/>
        <w:jc w:val="both"/>
      </w:pPr>
    </w:p>
    <w:p w:rsidR="001972EC" w:rsidRDefault="00DC0947">
      <w:pPr>
        <w:spacing w:after="0"/>
        <w:jc w:val="center"/>
        <w:rPr>
          <w:b/>
          <w:color w:val="00B0F0"/>
          <w:sz w:val="24"/>
          <w:szCs w:val="24"/>
        </w:rPr>
      </w:pPr>
      <w:r>
        <w:rPr>
          <w:b/>
          <w:color w:val="00B0F0"/>
          <w:sz w:val="24"/>
          <w:szCs w:val="24"/>
        </w:rPr>
        <w:t>APPROFONDIMENTI:</w:t>
      </w:r>
    </w:p>
    <w:p w:rsidR="001972EC" w:rsidRDefault="001972EC">
      <w:pPr>
        <w:spacing w:after="0"/>
        <w:jc w:val="both"/>
      </w:pPr>
    </w:p>
    <w:p w:rsidR="001972EC" w:rsidRDefault="00DC094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EXPO OSAKA 2025 – Osaka, Kansai, Japan</w:t>
      </w:r>
      <w:r>
        <w:rPr>
          <w:color w:val="000000"/>
          <w:sz w:val="20"/>
          <w:szCs w:val="20"/>
        </w:rPr>
        <w:t xml:space="preserve">: </w:t>
      </w:r>
      <w:hyperlink r:id="rId8">
        <w:r>
          <w:rPr>
            <w:color w:val="0000FF"/>
            <w:sz w:val="20"/>
            <w:szCs w:val="20"/>
            <w:u w:val="single"/>
          </w:rPr>
          <w:t>https://www.expo2025.or.jp/en/</w:t>
        </w:r>
      </w:hyperlink>
      <w:r>
        <w:rPr>
          <w:color w:val="000000"/>
          <w:sz w:val="20"/>
          <w:szCs w:val="20"/>
        </w:rPr>
        <w:t xml:space="preserve"> </w:t>
      </w:r>
    </w:p>
    <w:p w:rsidR="001972EC" w:rsidRDefault="00DC094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Padiglione Italia in Expo Osaka 2025:</w:t>
      </w:r>
      <w:r>
        <w:rPr>
          <w:color w:val="000000"/>
          <w:sz w:val="20"/>
          <w:szCs w:val="20"/>
        </w:rPr>
        <w:t xml:space="preserve"> </w:t>
      </w:r>
      <w:hyperlink r:id="rId9">
        <w:r>
          <w:rPr>
            <w:color w:val="0000FF"/>
            <w:sz w:val="20"/>
            <w:szCs w:val="20"/>
            <w:u w:val="single"/>
          </w:rPr>
          <w:t>https://www.italyexpo2025osaka.it/</w:t>
        </w:r>
      </w:hyperlink>
      <w:r>
        <w:rPr>
          <w:color w:val="000000"/>
          <w:sz w:val="20"/>
          <w:szCs w:val="20"/>
        </w:rPr>
        <w:t xml:space="preserve"> </w:t>
      </w:r>
    </w:p>
    <w:p w:rsidR="001972EC" w:rsidRDefault="001972EC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color w:val="000000"/>
          <w:sz w:val="20"/>
          <w:szCs w:val="20"/>
        </w:rPr>
      </w:pPr>
    </w:p>
    <w:p w:rsidR="001972EC" w:rsidRDefault="00DC094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Link al Programma eventi </w:t>
      </w:r>
      <w:r>
        <w:rPr>
          <w:b/>
          <w:i/>
          <w:color w:val="000000"/>
          <w:sz w:val="20"/>
          <w:szCs w:val="20"/>
        </w:rPr>
        <w:t>“About Venezia, the mosta ancient smart city”:</w:t>
      </w:r>
    </w:p>
    <w:p w:rsidR="001972EC" w:rsidRDefault="001972EC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color w:val="000000"/>
          <w:sz w:val="20"/>
          <w:szCs w:val="20"/>
        </w:rPr>
      </w:pPr>
      <w:hyperlink r:id="rId10">
        <w:r w:rsidR="00DC0947">
          <w:rPr>
            <w:color w:val="0000FF"/>
            <w:sz w:val="20"/>
            <w:szCs w:val="20"/>
            <w:u w:val="single"/>
          </w:rPr>
          <w:t>https://events.veneziaunica.it/it/about-venezia</w:t>
        </w:r>
      </w:hyperlink>
      <w:r w:rsidR="00DC0947">
        <w:rPr>
          <w:color w:val="000000"/>
          <w:sz w:val="20"/>
          <w:szCs w:val="20"/>
        </w:rPr>
        <w:t xml:space="preserve"> </w:t>
      </w:r>
    </w:p>
    <w:p w:rsidR="001972EC" w:rsidRDefault="00DC094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Press Area VELA – Sistema Venezia: </w:t>
      </w:r>
    </w:p>
    <w:p w:rsidR="001972EC" w:rsidRDefault="001972EC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color w:val="000000"/>
          <w:sz w:val="20"/>
          <w:szCs w:val="20"/>
        </w:rPr>
      </w:pPr>
      <w:hyperlink r:id="rId11">
        <w:r w:rsidR="00DC0947">
          <w:rPr>
            <w:color w:val="0000FF"/>
            <w:sz w:val="20"/>
            <w:szCs w:val="20"/>
            <w:u w:val="single"/>
          </w:rPr>
          <w:t>https://drive.google.com/drive/folders/1Let3pfuBVK_WxabmoO1C-Ve8cYKS6Un-</w:t>
        </w:r>
      </w:hyperlink>
      <w:r w:rsidR="00DC0947">
        <w:rPr>
          <w:color w:val="000000"/>
          <w:sz w:val="20"/>
          <w:szCs w:val="20"/>
        </w:rPr>
        <w:t xml:space="preserve"> </w:t>
      </w:r>
    </w:p>
    <w:p w:rsidR="001972EC" w:rsidRDefault="001972EC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color w:val="000000"/>
          <w:sz w:val="20"/>
          <w:szCs w:val="20"/>
        </w:rPr>
      </w:pPr>
    </w:p>
    <w:p w:rsidR="001972EC" w:rsidRDefault="00DC094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Video CCIAA Ve Ro:</w:t>
      </w:r>
      <w:r>
        <w:rPr>
          <w:color w:val="000000"/>
          <w:sz w:val="20"/>
          <w:szCs w:val="20"/>
        </w:rPr>
        <w:t xml:space="preserve"> “Venezia Rovigo culla delle eccellen</w:t>
      </w:r>
      <w:r>
        <w:rPr>
          <w:color w:val="000000"/>
          <w:sz w:val="20"/>
          <w:szCs w:val="20"/>
        </w:rPr>
        <w:t xml:space="preserve">ze. Un racconto del territorio tra immagini” </w:t>
      </w:r>
    </w:p>
    <w:p w:rsidR="001972EC" w:rsidRDefault="001972EC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color w:val="000000"/>
          <w:sz w:val="20"/>
          <w:szCs w:val="20"/>
        </w:rPr>
      </w:pPr>
      <w:hyperlink r:id="rId12">
        <w:r w:rsidR="00DC0947">
          <w:rPr>
            <w:color w:val="0000FF"/>
            <w:sz w:val="20"/>
            <w:szCs w:val="20"/>
            <w:u w:val="single"/>
          </w:rPr>
          <w:t>https://www.youtube.com/watch?v=GBk30UM80i8</w:t>
        </w:r>
      </w:hyperlink>
      <w:r w:rsidR="00DC0947">
        <w:rPr>
          <w:color w:val="000000"/>
          <w:sz w:val="20"/>
          <w:szCs w:val="20"/>
        </w:rPr>
        <w:t xml:space="preserve"> </w:t>
      </w:r>
    </w:p>
    <w:p w:rsidR="001972EC" w:rsidRDefault="00DC094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Video Città Metropolitana di Venezia:</w:t>
      </w:r>
      <w:r>
        <w:rPr>
          <w:color w:val="000000"/>
          <w:sz w:val="20"/>
          <w:szCs w:val="20"/>
        </w:rPr>
        <w:t xml:space="preserve"> “We are all part of the same story”</w:t>
      </w:r>
    </w:p>
    <w:p w:rsidR="001972EC" w:rsidRDefault="001972EC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color w:val="000000"/>
          <w:sz w:val="20"/>
          <w:szCs w:val="20"/>
        </w:rPr>
      </w:pPr>
      <w:hyperlink r:id="rId13">
        <w:r w:rsidR="00DC0947">
          <w:rPr>
            <w:color w:val="0000FF"/>
            <w:sz w:val="20"/>
            <w:szCs w:val="20"/>
            <w:u w:val="single"/>
          </w:rPr>
          <w:t>https://www.youtube.com/watch?v=RNorkYeznrs</w:t>
        </w:r>
      </w:hyperlink>
      <w:r w:rsidR="00DC0947">
        <w:rPr>
          <w:color w:val="000000"/>
          <w:sz w:val="20"/>
          <w:szCs w:val="20"/>
        </w:rPr>
        <w:t xml:space="preserve"> </w:t>
      </w:r>
    </w:p>
    <w:sectPr w:rsidR="001972EC" w:rsidSect="001972EC">
      <w:headerReference w:type="default" r:id="rId14"/>
      <w:footerReference w:type="default" r:id="rId15"/>
      <w:pgSz w:w="11906" w:h="16838"/>
      <w:pgMar w:top="1417" w:right="1134" w:bottom="1134" w:left="1134" w:header="708" w:footer="283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2EC" w:rsidRDefault="001972EC" w:rsidP="001972EC">
      <w:pPr>
        <w:spacing w:after="0" w:line="240" w:lineRule="auto"/>
      </w:pPr>
      <w:r>
        <w:separator/>
      </w:r>
    </w:p>
  </w:endnote>
  <w:endnote w:type="continuationSeparator" w:id="0">
    <w:p w:rsidR="001972EC" w:rsidRDefault="001972EC" w:rsidP="001972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2EC" w:rsidRDefault="00DC0947">
    <w:pPr>
      <w:tabs>
        <w:tab w:val="center" w:pos="4819"/>
        <w:tab w:val="right" w:pos="9638"/>
      </w:tabs>
      <w:spacing w:after="0" w:line="240" w:lineRule="auto"/>
      <w:rPr>
        <w:i/>
        <w:color w:val="666666"/>
        <w:sz w:val="20"/>
        <w:szCs w:val="20"/>
      </w:rPr>
    </w:pPr>
    <w:r>
      <w:rPr>
        <w:color w:val="666666"/>
        <w:sz w:val="20"/>
        <w:szCs w:val="20"/>
      </w:rPr>
      <w:t xml:space="preserve">Team Comunicazione Camera di Commercio Venezia Rovigo </w:t>
    </w:r>
  </w:p>
  <w:p w:rsidR="001972EC" w:rsidRDefault="00DC0947">
    <w:pPr>
      <w:tabs>
        <w:tab w:val="center" w:pos="4819"/>
        <w:tab w:val="right" w:pos="9638"/>
      </w:tabs>
      <w:spacing w:after="0" w:line="240" w:lineRule="auto"/>
      <w:rPr>
        <w:color w:val="666666"/>
        <w:sz w:val="20"/>
        <w:szCs w:val="20"/>
      </w:rPr>
    </w:pPr>
    <w:r>
      <w:rPr>
        <w:color w:val="666666"/>
        <w:sz w:val="20"/>
        <w:szCs w:val="20"/>
      </w:rPr>
      <w:t xml:space="preserve"> E-mail  </w:t>
    </w:r>
    <w:hyperlink r:id="rId1">
      <w:r>
        <w:rPr>
          <w:color w:val="666666"/>
          <w:sz w:val="20"/>
          <w:szCs w:val="20"/>
          <w:u w:val="single"/>
        </w:rPr>
        <w:t>comunicazione.stampa@dl.camcom.it</w:t>
      </w:r>
    </w:hyperlink>
  </w:p>
  <w:p w:rsidR="001972EC" w:rsidRDefault="00DC0947">
    <w:pPr>
      <w:tabs>
        <w:tab w:val="center" w:pos="4819"/>
        <w:tab w:val="right" w:pos="9638"/>
      </w:tabs>
      <w:spacing w:after="0" w:line="240" w:lineRule="auto"/>
      <w:rPr>
        <w:color w:val="666666"/>
        <w:sz w:val="20"/>
        <w:szCs w:val="20"/>
      </w:rPr>
    </w:pPr>
    <w:r>
      <w:rPr>
        <w:color w:val="666666"/>
        <w:sz w:val="20"/>
        <w:szCs w:val="20"/>
      </w:rPr>
      <w:t>Tel. 041786210/223/222</w:t>
    </w:r>
  </w:p>
  <w:p w:rsidR="001972EC" w:rsidRDefault="00DC0947">
    <w:pPr>
      <w:tabs>
        <w:tab w:val="center" w:pos="4819"/>
        <w:tab w:val="right" w:pos="9638"/>
      </w:tabs>
      <w:spacing w:after="0" w:line="240" w:lineRule="auto"/>
      <w:rPr>
        <w:color w:val="000000"/>
      </w:rPr>
    </w:pPr>
    <w:r>
      <w:rPr>
        <w:noProof/>
      </w:rPr>
      <w:drawing>
        <wp:inline distT="0" distB="0" distL="0" distR="0">
          <wp:extent cx="379730" cy="379730"/>
          <wp:effectExtent l="0" t="0" r="0" b="0"/>
          <wp:docPr id="8" name="image3.png" descr="C:\WVPrograms\IE\INetCache\Content.Word\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 descr="C:\WVPrograms\IE\INetCache\Content.Word\4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9730" cy="3797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>
          <wp:extent cx="379730" cy="379730"/>
          <wp:effectExtent l="0" t="0" r="0" b="0"/>
          <wp:docPr id="7" name="image5.png" descr="C:\WVPrograms\IE\INetCache\Content.Word\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5.png" descr="C:\WVPrograms\IE\INetCache\Content.Word\3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9730" cy="3797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>
          <wp:extent cx="379730" cy="379730"/>
          <wp:effectExtent l="0" t="0" r="0" b="0"/>
          <wp:docPr id="10" name="image2.png" descr="C:\WVPrograms\IE\INetCache\Content.Word\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C:\WVPrograms\IE\INetCache\Content.Word\2.png"/>
                  <pic:cNvPicPr preferRelativeResize="0"/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9730" cy="3797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>
          <wp:extent cx="379730" cy="379730"/>
          <wp:effectExtent l="0" t="0" r="0" b="0"/>
          <wp:docPr id="9" name="image4.png" descr="C:\WVPrograms\IE\INetCache\Content.Word\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 descr="C:\WVPrograms\IE\INetCache\Content.Word\1.png"/>
                  <pic:cNvPicPr preferRelativeResize="0"/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9730" cy="3797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2EC" w:rsidRDefault="001972EC" w:rsidP="001972EC">
      <w:pPr>
        <w:spacing w:after="0" w:line="240" w:lineRule="auto"/>
      </w:pPr>
      <w:r>
        <w:separator/>
      </w:r>
    </w:p>
  </w:footnote>
  <w:footnote w:type="continuationSeparator" w:id="0">
    <w:p w:rsidR="001972EC" w:rsidRDefault="001972EC" w:rsidP="001972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2EC" w:rsidRDefault="00DC0947">
    <w:pPr>
      <w:tabs>
        <w:tab w:val="center" w:pos="4819"/>
        <w:tab w:val="right" w:pos="9638"/>
      </w:tabs>
      <w:spacing w:after="0" w:line="240" w:lineRule="auto"/>
      <w:jc w:val="center"/>
      <w:rPr>
        <w:color w:val="000000"/>
      </w:rPr>
    </w:pPr>
    <w:r>
      <w:rPr>
        <w:noProof/>
      </w:rPr>
      <w:drawing>
        <wp:inline distT="0" distB="0" distL="0" distR="0">
          <wp:extent cx="3029585" cy="601980"/>
          <wp:effectExtent l="0" t="0" r="0" b="0"/>
          <wp:docPr id="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029585" cy="6019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1972EC" w:rsidRDefault="00DC0947">
    <w:pPr>
      <w:tabs>
        <w:tab w:val="center" w:pos="4819"/>
        <w:tab w:val="right" w:pos="9638"/>
      </w:tabs>
      <w:spacing w:after="0" w:line="240" w:lineRule="auto"/>
      <w:rPr>
        <w:color w:val="000000"/>
      </w:rPr>
    </w:pPr>
    <w:r>
      <w:rPr>
        <w:color w:val="000000"/>
      </w:rPr>
      <w:t xml:space="preserve">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C1E58"/>
    <w:multiLevelType w:val="multilevel"/>
    <w:tmpl w:val="A03A6C5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72EC"/>
    <w:rsid w:val="001972EC"/>
    <w:rsid w:val="00DC0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85617"/>
  </w:style>
  <w:style w:type="paragraph" w:styleId="Titolo1">
    <w:name w:val="heading 1"/>
    <w:basedOn w:val="normal"/>
    <w:next w:val="normal"/>
    <w:rsid w:val="001972EC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"/>
    <w:next w:val="normal"/>
    <w:rsid w:val="001972EC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"/>
    <w:next w:val="normal"/>
    <w:rsid w:val="001972E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"/>
    <w:next w:val="normal"/>
    <w:rsid w:val="001972EC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"/>
    <w:next w:val="normal"/>
    <w:rsid w:val="001972EC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"/>
    <w:next w:val="normal"/>
    <w:rsid w:val="001972EC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">
    <w:name w:val="normal"/>
    <w:rsid w:val="001972EC"/>
  </w:style>
  <w:style w:type="table" w:customStyle="1" w:styleId="TableNormal">
    <w:name w:val="Table Normal"/>
    <w:rsid w:val="001972E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Corpodeltesto"/>
    <w:uiPriority w:val="10"/>
    <w:qFormat/>
    <w:rsid w:val="001E2AB3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itolo11">
    <w:name w:val="Titolo 11"/>
    <w:basedOn w:val="Normale"/>
    <w:next w:val="Normale"/>
    <w:uiPriority w:val="9"/>
    <w:qFormat/>
    <w:rsid w:val="001E2AB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customStyle="1" w:styleId="Titolo21">
    <w:name w:val="Titolo 21"/>
    <w:basedOn w:val="Normale"/>
    <w:next w:val="Normale"/>
    <w:uiPriority w:val="9"/>
    <w:semiHidden/>
    <w:unhideWhenUsed/>
    <w:qFormat/>
    <w:rsid w:val="001E2AB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customStyle="1" w:styleId="Titolo31">
    <w:name w:val="Titolo 31"/>
    <w:basedOn w:val="Normale"/>
    <w:next w:val="Normale"/>
    <w:uiPriority w:val="9"/>
    <w:semiHidden/>
    <w:unhideWhenUsed/>
    <w:qFormat/>
    <w:rsid w:val="001E2AB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customStyle="1" w:styleId="Titolo41">
    <w:name w:val="Titolo 41"/>
    <w:basedOn w:val="Normale"/>
    <w:next w:val="Normale"/>
    <w:uiPriority w:val="9"/>
    <w:semiHidden/>
    <w:unhideWhenUsed/>
    <w:qFormat/>
    <w:rsid w:val="001E2AB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customStyle="1" w:styleId="Titolo51">
    <w:name w:val="Titolo 51"/>
    <w:basedOn w:val="Normale"/>
    <w:next w:val="Normale"/>
    <w:uiPriority w:val="9"/>
    <w:semiHidden/>
    <w:unhideWhenUsed/>
    <w:qFormat/>
    <w:rsid w:val="001E2AB3"/>
    <w:pPr>
      <w:keepNext/>
      <w:keepLines/>
      <w:spacing w:before="220" w:after="40"/>
      <w:outlineLvl w:val="4"/>
    </w:pPr>
    <w:rPr>
      <w:b/>
    </w:rPr>
  </w:style>
  <w:style w:type="paragraph" w:customStyle="1" w:styleId="Titolo61">
    <w:name w:val="Titolo 61"/>
    <w:basedOn w:val="Normale"/>
    <w:next w:val="Normale"/>
    <w:uiPriority w:val="9"/>
    <w:semiHidden/>
    <w:unhideWhenUsed/>
    <w:qFormat/>
    <w:rsid w:val="001E2AB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1"/>
    <w:uiPriority w:val="99"/>
    <w:qFormat/>
    <w:rsid w:val="00AA2C2C"/>
  </w:style>
  <w:style w:type="character" w:customStyle="1" w:styleId="PidipaginaCarattere">
    <w:name w:val="Piè di pagina Carattere"/>
    <w:basedOn w:val="Carpredefinitoparagrafo"/>
    <w:link w:val="Pidipagina1"/>
    <w:uiPriority w:val="99"/>
    <w:qFormat/>
    <w:rsid w:val="00AA2C2C"/>
  </w:style>
  <w:style w:type="character" w:customStyle="1" w:styleId="CollegamentoInternet">
    <w:name w:val="Collegamento Internet"/>
    <w:basedOn w:val="Carpredefinitoparagrafo"/>
    <w:uiPriority w:val="99"/>
    <w:unhideWhenUsed/>
    <w:rsid w:val="0040718E"/>
    <w:rPr>
      <w:color w:val="0000FF" w:themeColor="hyperlink"/>
      <w:u w:val="single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4E792C"/>
    <w:rPr>
      <w:rFonts w:ascii="Tahoma" w:hAnsi="Tahoma" w:cs="Tahoma"/>
      <w:sz w:val="16"/>
      <w:szCs w:val="16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qFormat/>
    <w:rsid w:val="00084DCB"/>
    <w:rPr>
      <w:color w:val="605E5C"/>
      <w:shd w:val="clear" w:color="auto" w:fill="E1DFDD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qFormat/>
    <w:rsid w:val="00D92C60"/>
    <w:rPr>
      <w:color w:val="605E5C"/>
      <w:shd w:val="clear" w:color="auto" w:fill="E1DFDD"/>
    </w:rPr>
  </w:style>
  <w:style w:type="character" w:customStyle="1" w:styleId="CollegamentoInternetvisitato">
    <w:name w:val="Collegamento Internet visitato"/>
    <w:basedOn w:val="Carpredefinitoparagrafo"/>
    <w:uiPriority w:val="99"/>
    <w:semiHidden/>
    <w:unhideWhenUsed/>
    <w:rsid w:val="00D92C60"/>
    <w:rPr>
      <w:color w:val="800080" w:themeColor="followedHyperlink"/>
      <w:u w:val="single"/>
    </w:rPr>
  </w:style>
  <w:style w:type="character" w:styleId="Enfasigrassetto">
    <w:name w:val="Strong"/>
    <w:basedOn w:val="Carpredefinitoparagrafo"/>
    <w:uiPriority w:val="22"/>
    <w:qFormat/>
    <w:rsid w:val="00994A60"/>
    <w:rPr>
      <w:b/>
      <w:bCs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qFormat/>
    <w:rsid w:val="00BB284A"/>
    <w:rPr>
      <w:color w:val="605E5C"/>
      <w:shd w:val="clear" w:color="auto" w:fill="E1DFDD"/>
    </w:rPr>
  </w:style>
  <w:style w:type="character" w:customStyle="1" w:styleId="Numerazionerighe">
    <w:name w:val="Numerazione righe"/>
    <w:rsid w:val="001E2AB3"/>
  </w:style>
  <w:style w:type="character" w:customStyle="1" w:styleId="Punti">
    <w:name w:val="Punti"/>
    <w:qFormat/>
    <w:rsid w:val="001E2AB3"/>
    <w:rPr>
      <w:rFonts w:ascii="OpenSymbol" w:eastAsia="OpenSymbol" w:hAnsi="OpenSymbol" w:cs="OpenSymbol"/>
    </w:rPr>
  </w:style>
  <w:style w:type="character" w:customStyle="1" w:styleId="Enfasi">
    <w:name w:val="Enfasi"/>
    <w:basedOn w:val="Carpredefinitoparagrafo"/>
    <w:uiPriority w:val="20"/>
    <w:qFormat/>
    <w:rsid w:val="00807DD7"/>
    <w:rPr>
      <w:i/>
      <w:iCs/>
    </w:rPr>
  </w:style>
  <w:style w:type="character" w:customStyle="1" w:styleId="Menzionenonrisolta4">
    <w:name w:val="Menzione non risolta4"/>
    <w:basedOn w:val="Carpredefinitoparagrafo"/>
    <w:uiPriority w:val="99"/>
    <w:semiHidden/>
    <w:unhideWhenUsed/>
    <w:qFormat/>
    <w:rsid w:val="0040718E"/>
    <w:rPr>
      <w:color w:val="605E5C"/>
      <w:shd w:val="clear" w:color="auto" w:fill="E1DFDD"/>
    </w:rPr>
  </w:style>
  <w:style w:type="character" w:customStyle="1" w:styleId="Menzionenonrisolta5">
    <w:name w:val="Menzione non risolta5"/>
    <w:basedOn w:val="Carpredefinitoparagrafo"/>
    <w:uiPriority w:val="99"/>
    <w:semiHidden/>
    <w:unhideWhenUsed/>
    <w:qFormat/>
    <w:rsid w:val="00815018"/>
    <w:rPr>
      <w:color w:val="605E5C"/>
      <w:shd w:val="clear" w:color="auto" w:fill="E1DFDD"/>
    </w:rPr>
  </w:style>
  <w:style w:type="paragraph" w:styleId="Corpodeltesto">
    <w:name w:val="Body Text"/>
    <w:basedOn w:val="Normale"/>
    <w:rsid w:val="001E2AB3"/>
    <w:pPr>
      <w:spacing w:after="140"/>
    </w:pPr>
  </w:style>
  <w:style w:type="paragraph" w:styleId="Elenco">
    <w:name w:val="List"/>
    <w:basedOn w:val="Corpodeltesto"/>
    <w:rsid w:val="001E2AB3"/>
    <w:rPr>
      <w:rFonts w:cs="Arial Unicode MS"/>
    </w:rPr>
  </w:style>
  <w:style w:type="paragraph" w:customStyle="1" w:styleId="Didascalia1">
    <w:name w:val="Didascalia1"/>
    <w:basedOn w:val="Normale"/>
    <w:qFormat/>
    <w:rsid w:val="00E75BA9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ice">
    <w:name w:val="Indice"/>
    <w:basedOn w:val="Normale"/>
    <w:qFormat/>
    <w:rsid w:val="001E2AB3"/>
    <w:pPr>
      <w:suppressLineNumbers/>
    </w:pPr>
    <w:rPr>
      <w:rFonts w:cs="Arial Unicode MS"/>
    </w:rPr>
  </w:style>
  <w:style w:type="paragraph" w:customStyle="1" w:styleId="Normale1">
    <w:name w:val="Normale1"/>
    <w:qFormat/>
    <w:rsid w:val="00F85312"/>
  </w:style>
  <w:style w:type="paragraph" w:styleId="Didascalia">
    <w:name w:val="caption"/>
    <w:basedOn w:val="Normale"/>
    <w:qFormat/>
    <w:rsid w:val="001E2AB3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testazioneepidipagina">
    <w:name w:val="Intestazione e piè di pagina"/>
    <w:basedOn w:val="Normale"/>
    <w:qFormat/>
    <w:rsid w:val="001E2AB3"/>
  </w:style>
  <w:style w:type="paragraph" w:customStyle="1" w:styleId="Intestazione1">
    <w:name w:val="Intestazione1"/>
    <w:basedOn w:val="Normale"/>
    <w:link w:val="IntestazioneCarattere"/>
    <w:uiPriority w:val="99"/>
    <w:unhideWhenUsed/>
    <w:rsid w:val="00AA2C2C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Pidipagina1">
    <w:name w:val="Piè di pagina1"/>
    <w:basedOn w:val="Normale"/>
    <w:link w:val="PidipaginaCarattere"/>
    <w:uiPriority w:val="99"/>
    <w:unhideWhenUsed/>
    <w:rsid w:val="00AA2C2C"/>
    <w:pPr>
      <w:tabs>
        <w:tab w:val="center" w:pos="4819"/>
        <w:tab w:val="right" w:pos="9638"/>
      </w:tabs>
      <w:spacing w:after="0" w:line="240" w:lineRule="auto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4E792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4E792C"/>
    <w:pPr>
      <w:ind w:left="720"/>
      <w:contextualSpacing/>
    </w:pPr>
  </w:style>
  <w:style w:type="paragraph" w:customStyle="1" w:styleId="Default">
    <w:name w:val="Default"/>
    <w:qFormat/>
    <w:rsid w:val="00E059EA"/>
    <w:rPr>
      <w:rFonts w:ascii="Verdana" w:hAnsi="Verdana" w:cs="Verdana"/>
      <w:color w:val="000000"/>
      <w:sz w:val="24"/>
      <w:szCs w:val="24"/>
    </w:rPr>
  </w:style>
  <w:style w:type="paragraph" w:styleId="Nessunaspaziatura">
    <w:name w:val="No Spacing"/>
    <w:uiPriority w:val="1"/>
    <w:qFormat/>
    <w:rsid w:val="00D92FAE"/>
  </w:style>
  <w:style w:type="paragraph" w:styleId="Revisione">
    <w:name w:val="Revision"/>
    <w:uiPriority w:val="99"/>
    <w:semiHidden/>
    <w:qFormat/>
    <w:rsid w:val="002F58FF"/>
  </w:style>
  <w:style w:type="paragraph" w:styleId="Sottotitolo">
    <w:name w:val="Subtitle"/>
    <w:basedOn w:val="normal"/>
    <w:next w:val="normal"/>
    <w:rsid w:val="001972EC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eWeb">
    <w:name w:val="Normal (Web)"/>
    <w:basedOn w:val="Normale"/>
    <w:uiPriority w:val="99"/>
    <w:qFormat/>
    <w:rsid w:val="001E2AB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-normal">
    <w:name w:val="LO-normal"/>
    <w:qFormat/>
    <w:rsid w:val="00815018"/>
    <w:rPr>
      <w:rFonts w:ascii="Arial" w:eastAsia="Arial" w:hAnsi="Arial" w:cs="Arial"/>
    </w:rPr>
  </w:style>
  <w:style w:type="table" w:customStyle="1" w:styleId="TableNormal0">
    <w:name w:val="Table Normal"/>
    <w:rsid w:val="00F8531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rsid w:val="001E2AB3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654D64"/>
    <w:rPr>
      <w:color w:val="0000FF" w:themeColor="hyperlink"/>
      <w:u w:val="single"/>
    </w:rPr>
  </w:style>
  <w:style w:type="character" w:customStyle="1" w:styleId="Menzionenonrisolta6">
    <w:name w:val="Menzione non risolta6"/>
    <w:basedOn w:val="Carpredefinitoparagrafo"/>
    <w:uiPriority w:val="99"/>
    <w:semiHidden/>
    <w:unhideWhenUsed/>
    <w:rsid w:val="00654D64"/>
    <w:rPr>
      <w:color w:val="605E5C"/>
      <w:shd w:val="clear" w:color="auto" w:fill="E1DFDD"/>
    </w:rPr>
  </w:style>
  <w:style w:type="character" w:customStyle="1" w:styleId="Menzionenonrisolta7">
    <w:name w:val="Menzione non risolta7"/>
    <w:basedOn w:val="Carpredefinitoparagrafo"/>
    <w:uiPriority w:val="99"/>
    <w:semiHidden/>
    <w:unhideWhenUsed/>
    <w:rsid w:val="000725B2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1"/>
    <w:uiPriority w:val="99"/>
    <w:semiHidden/>
    <w:unhideWhenUsed/>
    <w:rsid w:val="000067D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1">
    <w:name w:val="Intestazione Carattere1"/>
    <w:basedOn w:val="Carpredefinitoparagrafo"/>
    <w:link w:val="Intestazione"/>
    <w:uiPriority w:val="99"/>
    <w:semiHidden/>
    <w:rsid w:val="000067D8"/>
  </w:style>
  <w:style w:type="paragraph" w:styleId="Pidipagina">
    <w:name w:val="footer"/>
    <w:basedOn w:val="Normale"/>
    <w:link w:val="PidipaginaCarattere1"/>
    <w:uiPriority w:val="99"/>
    <w:semiHidden/>
    <w:unhideWhenUsed/>
    <w:rsid w:val="000067D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1">
    <w:name w:val="Piè di pagina Carattere1"/>
    <w:basedOn w:val="Carpredefinitoparagrafo"/>
    <w:link w:val="Pidipagina"/>
    <w:uiPriority w:val="99"/>
    <w:semiHidden/>
    <w:rsid w:val="000067D8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xpo2025.or.jp/en/" TargetMode="External"/><Relationship Id="rId13" Type="http://schemas.openxmlformats.org/officeDocument/2006/relationships/hyperlink" Target="https://www.youtube.com/watch?v=RNorkYeznr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GBk30UM80i8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rive.google.com/drive/folders/1Let3pfuBVK_WxabmoO1C-Ve8cYKS6Un-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events.veneziaunica.it/it/about-venezi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talyexpo2025osaka.it/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hyperlink" Target="about:blank" TargetMode="External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WVBLEZ5plcpABYD+NcpbCmrcbQ==">CgMxLjA4AHIhMVhDMGNjaFFqTDJiV0pkYlU4eG5Pb1Y2LWNubmFIc0Zx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1113</Words>
  <Characters>6346</Characters>
  <Application>Microsoft Office Word</Application>
  <DocSecurity>0</DocSecurity>
  <Lines>52</Lines>
  <Paragraphs>14</Paragraphs>
  <ScaleCrop>false</ScaleCrop>
  <Company/>
  <LinksUpToDate>false</LinksUpToDate>
  <CharactersWithSpaces>7445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Stumpo Roberta</dc:creator>
  <cp:lastModifiedBy>eve9006</cp:lastModifiedBy>
  <cp:revision>2</cp:revision>
  <dcterms:created xsi:type="dcterms:W3CDTF">2025-04-13T18:51:00Z</dcterms:created>
  <dcterms:modified xsi:type="dcterms:W3CDTF">2025-04-13T18:51:00Z</dcterms:modified>
</cp:coreProperties>
</file>